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val="en-US"/>
        </w:rPr>
      </w:pPr>
      <w:r w:rsidRPr="00D77822">
        <w:rPr>
          <w:rFonts w:ascii="Times New Roman" w:hAnsi="Times New Roman" w:cs="Times New Roman"/>
          <w:noProof/>
          <w:sz w:val="36"/>
          <w:szCs w:val="36"/>
          <w:lang w:val="en-US"/>
        </w:rPr>
        <w:drawing>
          <wp:inline distT="0" distB="0" distL="0" distR="0">
            <wp:extent cx="5495925" cy="3486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  <w:lang w:val="en-US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  <w:t>«Поиграйте со мной!»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Очень хорошо, если в семье есть традиция.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Семейные традиции </w:t>
      </w:r>
      <w:proofErr w:type="gramStart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- это</w:t>
      </w:r>
      <w:proofErr w:type="gramEnd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, в первую очередь, праздники, которые отмечаются всеми членами семьи, день рождения ребенка; торжественные обеды по выходным, когда вся семья в сборе и достается праздничный сервиз. Это может быть традиция сажать деревце или под Новый год выезжать за город, чтобы украсить живую елку. Это традиция вместе с ребенком посещать выставки, театры, музеи, поздравление родственников, традиционные походы, прогулки и пикники на природу, составление своей родословной и семейных альбомов, коллекционирование и проведение семейных концертов.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Детство дано для того, чтобы мы подготовили ребенка к вхождению в довольно сложную социальную жизнь, чтобы ребенок почувствовал себя человеком среди людей, </w:t>
      </w: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lastRenderedPageBreak/>
        <w:t>наполнился социальными эмоциями, переживаниями, представлениями, чтобы духовная жизнь в нем начала свое движение. И в этом нам помогает игра. Игра—это жизнь ребенка, а не подготовка к жизни. Игра должна стать традиционной в каждой семье.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«Поиграйте со мной!» - как часто ребенок обращается к близким ему людям с этой просьбой. Они удивляются: в доме столько игрушек, а он просит поиграть с ним. Взрослые не догадываются, что ему надоело играть с кубиками, солдатиками. Видя, что он их забросил, родители покупают другие игрушки: заводных мишек, зайцев, сабли, автоматы. Но и о них ребенок скоро забывает. Он еще не может сказать, что не игрушки ему надоели, а однообразные игры с ними. Он уже катал машину, строил дом, лечил Мишку. Потому и просит: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- Поиграйте со мной!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Для игры нужен стимул, интересный замысел.  Ребенок, в силу малого жизненного опыта, незначительного багажа знаний, потому и просит взрослых: «Поиграйте со мной!». От них он ждет подсказки, участия.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Родители считают, что ребенок сам должен развлекаться. А он хочет чему-то научиться, что-то постичь. Как школьника развивает чтение, так дошкольника — игра. Игра для дошкольников — способ познания окружающего.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Взрослые, должны очень внимательно подходить к вопросу детской игры и уделять ей серьезное внимание, выделять в режиме дня место для игры, не должны нарушать свободу игры ребенка, менять свою позицию во время игры в соответствии со взятой на себя ролью.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lastRenderedPageBreak/>
        <w:t>Родители — первые участники игр своих малышей. И чем активнее общение матери или отца с ребенком, тем быстрее он развивается.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Родители не только организуют игры, но и сами включаются в детские забавы. Такое участие взрослых приносит двойную пользу: доставляет детям много радости и удовольствия, а папа и мамам дает возможность лучше узнать своего ребенка, стать его другом.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Одним из средств создания положительной эмоциональной атмосферы семье, установления более тесных контактов между взрослыми и детьми являются народные игры. В них много юмора, шуток, соревновательного задора. Своеобразие игровых действий (прятанье — поиск, загадывание — отгадывание и др.) сохраняет этот настрой до конца игры, вызывает у детей гамму чувств и переживаний.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В русских народных играх отражается исконная любовь народа к веселью, движениям, удальству. Есть игры-забавы с придумыванием нелепиц, каламбуров, со смешными движениями, жестами, «выкупом» фантов. Шуткам и юмору, характерным для них, присущи безобидность. Они определяют педагогическую ценность народных игр, так как доброжелательный смех партнеров — близких взрослых, товарищей — действует на ребенка сильнее, чем замечания.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Наличие правил и требование их соблюдения, частая сменяемость водящих ставят участников игры в положение равноправных партнеров, что способствует укреплению эмоциональных контактов между родителями и детьми.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Ниже приводятся несколько народных игр; игр, направленных на развитие внимания, восприятия, воображения, памяти ребенка; игр со звучащим словом; игр на раскрытие личностных возможностей ребенка.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lastRenderedPageBreak/>
        <w:t xml:space="preserve">Преимущество использования </w:t>
      </w:r>
      <w:proofErr w:type="gramStart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данных  игр</w:t>
      </w:r>
      <w:proofErr w:type="gramEnd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 в практике семейного воспитания, прежде всего в простоте, доступности их организации. Они не требуют специального оборудования, специально отведенного для этого времени. С ребенком можно играть по пути в детский сад, во время прогулки, во время путешествия в поезде и т. п.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Участвуя в играх, организуя их, родители имеют возможность наблюдать за своим ребенком, понять, почему у него не всегда складываются взаимоотношения со сверстниками и что ему мешает играть дружно. Такие наблюдения помогут использовать игру для преодоления замеченных недостатков: эгоизма, инертности в поведении, для развития чувства коллективизма, активности и любознательности.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Играя вместе с детьми, родителям целесообразно брать на себя роль ведущего.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  <w:lang w:val="en-US"/>
        </w:rPr>
      </w:pP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  <w:lang w:val="en-US"/>
        </w:rPr>
        <w:t>«</w:t>
      </w: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  <w:t>Мячик к верху</w:t>
      </w: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  <w:lang w:val="en-US"/>
        </w:rPr>
        <w:t>»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  <w:lang w:val="en-US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val="en-US"/>
        </w:rPr>
      </w:pPr>
      <w:r w:rsidRPr="00D77822">
        <w:rPr>
          <w:rFonts w:ascii="Times New Roman" w:hAnsi="Times New Roman" w:cs="Times New Roman"/>
          <w:noProof/>
          <w:sz w:val="36"/>
          <w:szCs w:val="36"/>
          <w:lang w:val="en-US"/>
        </w:rPr>
        <w:drawing>
          <wp:inline distT="0" distB="0" distL="0" distR="0">
            <wp:extent cx="5705475" cy="351629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26" cy="353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  <w:lang w:val="en-US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lastRenderedPageBreak/>
        <w:t xml:space="preserve">Описание игры. Участники игры встают в круг, </w:t>
      </w:r>
      <w:proofErr w:type="gramStart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водящий  идет</w:t>
      </w:r>
      <w:proofErr w:type="gramEnd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 в середину круга и бросает мяч, со словами: «Мячик кверху!»  Играющие в это время стараются как можно дальше отбежать от центра круга. Водящий ловит мяч и кричит: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«Стой!» Все должны остановиться, а водящий, не сходи с места, бросает мяч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того, кто стоит ближе всех к нему. Запятнанный становится водящим. Если же он промахнулся, то остается вновь водящим: идет в центр круга, бросает мяч кверху — игра продолжается.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proofErr w:type="gramStart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Правила  игры</w:t>
      </w:r>
      <w:proofErr w:type="gramEnd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: водящий бросает мяч как можно выше. Разрешается ловить мяч и с одного отскока от земли. Если кто-то из играющих после слова: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«Стой — продолжал двигаться, то он должен сделать три шага в сторону водящего. Играющие, убегая от водящего, не должны прятаться за встречающимися на пути предметами.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  <w:t xml:space="preserve">                                                                                                               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  <w:t>«Король в плену»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Описание игры. Двое играющих поочередно кладут друг другу руку на руку, считая до девяти. Наиболее быстрая рука </w:t>
      </w:r>
      <w:proofErr w:type="gramStart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схватывает  медлительную</w:t>
      </w:r>
      <w:proofErr w:type="gramEnd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, говоря: «Король в плену».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Указания к проведению. Количество игроков всегда постоянно — два человека. Необходимо соблюдать следующие правила: нельзя задерживать руку партнера; одному игроку нельзя класть две руки подряд.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  <w:t>«Узнай кто?»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Описание игры. Один из </w:t>
      </w:r>
      <w:proofErr w:type="gramStart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играющих  подкрадывается</w:t>
      </w:r>
      <w:proofErr w:type="gramEnd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 к водящему (выбирается с помощью считалки) и закрывает глаза. Водящий должен по одежде (на ощупь) узнать, кто это и назвать по имени.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lastRenderedPageBreak/>
        <w:t>Указания к проведению. Взрослые могут внести юмористические ситуации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процесс узнавания — меняться деталями одежды (бант на голове папы), нарочито не узнавать игроков.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  <w:t>«Холодно – горячо»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Описание игры. Выбирается ведущий. Он выходит из комнаты, остальные прячут какой-либо предмет. Затем </w:t>
      </w:r>
      <w:proofErr w:type="gramStart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играющие  приглашают</w:t>
      </w:r>
      <w:proofErr w:type="gramEnd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 ведущего войти в комнату и предлагают ему найти спрятанную вещь. Если ведущий приближается к предмету, то играющие говорят: «Тепло», «Горячо», если удаляется: «Холодно».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Вместо слов можно предупреждать о близости предмета тихой или громкой игрой на фортепьяно, сильным или слабым звоном колокольчика.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После того как предмет найден, выбирается новый водящий.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Указания к проведению. Игра проводится, как правило, </w:t>
      </w:r>
      <w:proofErr w:type="gramStart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дома:  но</w:t>
      </w:r>
      <w:proofErr w:type="gramEnd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 можно предложить ее ребенку и в пути, например в поезде. Если играющих двое, то они прячут и ищут вещь по очереди.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highlight w:val="white"/>
        </w:rPr>
        <w:t>Игры, направленные на развитие внимания, восприятия, воображения, памяти ребенка</w:t>
      </w:r>
      <w:r w:rsidRPr="00D77822">
        <w:rPr>
          <w:rFonts w:ascii="Times New Roman" w:hAnsi="Times New Roman" w:cs="Times New Roman"/>
          <w:i/>
          <w:iCs/>
          <w:color w:val="000000"/>
          <w:sz w:val="36"/>
          <w:szCs w:val="36"/>
          <w:highlight w:val="white"/>
        </w:rPr>
        <w:t>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  <w:lang w:val="en-US"/>
        </w:rPr>
      </w:pPr>
      <w:r w:rsidRPr="00D77822">
        <w:rPr>
          <w:rFonts w:ascii="Times New Roman" w:hAnsi="Times New Roman" w:cs="Times New Roman"/>
          <w:noProof/>
          <w:sz w:val="36"/>
          <w:szCs w:val="36"/>
          <w:lang w:val="en-US"/>
        </w:rPr>
        <w:lastRenderedPageBreak/>
        <w:drawing>
          <wp:inline distT="0" distB="0" distL="0" distR="0">
            <wp:extent cx="5705475" cy="3114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  <w:t>«Прогулка в картинках»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Описание игры. Во время прогулки по городу (селу) обращайте внимание ребенка на рекламу, витрины магазинов, вывески. Форму зданий сооружений, памятник, растения и т.п. Можно побеседовать с ребенком о том, зачем они нужны.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Задание. Дома нарисовать то, что запомнилось, понравилось на прогулке.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  <w:t>«Да» и «нет» не говорить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Описание игры. Необходимо ответить на вопросы ведущего, запрещается говорить «да» и «нет». Будьте внимательны.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Вопросы: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1. Ты любишь лето?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2. Тебе нравится зелень парков?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З. Ты любишь солнце?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4. Тебе нравится купаться в море или реке?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5. Ты любишь рыбалку? И т.д.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</w:p>
    <w:p w:rsid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  <w:lastRenderedPageBreak/>
        <w:t>«Выполни движения»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Описание игры. Ведущий называет несколько действий, но не показывает их.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Задание. Повторить действия в той последовательности, в которой они были названы.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1. Поднять правую ногу, стоять на одной левой ноге; поставить правую ногу.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2. Поднять левую руку вверх; поднять правую руку вверх; опустить руки.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И т.п.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highlight w:val="white"/>
        </w:rPr>
        <w:t>Игры со звучащим словом.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  <w:t>«Подбери похожие слова»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Описание игры. Взрослый произносит слова, близкие по звучанию: кошка ложка, ушки — пушки. Затем он произносит одно слово и предлагает ребенку самому подобрать к нему другие слова, близкие по звучанию: ложка (кошка, </w:t>
      </w:r>
      <w:proofErr w:type="gramStart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ножка,  окошко</w:t>
      </w:r>
      <w:proofErr w:type="gramEnd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), пушка (мушка, сушка), зайчик (мальчик, пальчик), банки (танки, санки), шина (машина), потолок (уголок) и т. д.  Взрослый просит ребенка, чтобы он произносил их внятно, чисто.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  <w:t>«Подумай и скажи»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Описание игры. Гуляя с ребенком взрослый спрашивает его: «Какая сегодня погода?» или «Какие цветы растут на клумбе?» и т.п.   Взрослый предлагает ребенку вместе подобрать слова, характеризующие состояние погоды, описание цветов или другое предложенное задание. Выигрывает тот, кто больше назовет слов. Вначале дети с помощью взрослого подбирают слова, затем они это делают самостоятельно.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  <w:lastRenderedPageBreak/>
        <w:t>«Кто предложит сам?»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Описание игры. Взрослый предлагает ребенку по желанию спеть песенку или рассказать стихотворение, перепутав в них какие-нибудь слова, </w:t>
      </w:r>
      <w:proofErr w:type="gramStart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а  он</w:t>
      </w:r>
      <w:proofErr w:type="gramEnd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 должен пропеть  или проговорить их так, как они должны поизноситься на самом деле. Желательно, чтобы дети проявили инициативу в выборе поэтических строчек. Затем роли меняются.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Взрослый напоминает, что слова и в стихотворении, и в песне, и в </w:t>
      </w:r>
      <w:proofErr w:type="gramStart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разговоре  всегда</w:t>
      </w:r>
      <w:proofErr w:type="gramEnd"/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 xml:space="preserve"> произносятся друг за другом.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highlight w:val="white"/>
        </w:rPr>
        <w:t>Игра на раскрытие личностных возможностей ребенка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  <w:lang w:val="en-US"/>
        </w:rPr>
      </w:pP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  <w:lang w:val="en-US"/>
        </w:rPr>
        <w:t>«</w:t>
      </w: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  <w:t xml:space="preserve">Из какой </w:t>
      </w:r>
      <w:proofErr w:type="gramStart"/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</w:rPr>
        <w:t>песни?</w:t>
      </w:r>
      <w:r w:rsidRPr="00D77822"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  <w:lang w:val="en-US"/>
        </w:rPr>
        <w:t>»</w:t>
      </w:r>
      <w:proofErr w:type="gramEnd"/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highlight w:val="white"/>
          <w:lang w:val="en-US"/>
        </w:rPr>
      </w:pPr>
      <w:r w:rsidRPr="00D77822">
        <w:rPr>
          <w:rFonts w:ascii="Times New Roman" w:hAnsi="Times New Roman" w:cs="Times New Roman"/>
          <w:noProof/>
          <w:sz w:val="36"/>
          <w:szCs w:val="36"/>
          <w:lang w:val="en-US"/>
        </w:rPr>
        <w:drawing>
          <wp:inline distT="0" distB="0" distL="0" distR="0">
            <wp:extent cx="5705475" cy="447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lastRenderedPageBreak/>
        <w:t>Описание игры. Игра строиться по принципу телевизионной игры «Угадай мелодию». Здесь также можно присуждать очки за правильно угаданную песню.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  <w:r w:rsidRPr="00D77822">
        <w:rPr>
          <w:rFonts w:ascii="Times New Roman" w:hAnsi="Times New Roman" w:cs="Times New Roman"/>
          <w:color w:val="000000"/>
          <w:sz w:val="36"/>
          <w:szCs w:val="36"/>
          <w:highlight w:val="white"/>
        </w:rPr>
        <w:t>Игр и игрушек очень много. Следует осторожно и вдумчиво подходить к их подбору. Играть надо в различные игры: настольные, подвижные, словесные, развивающие. Хороши игры типа лото, домино, шахматы. Обязательно нужно играть с ребенком и в игры с природным и бросовым материалом. Например: «Угадай, с какого растения семена», «Кто кем будет», «Кто кем был», «Что может летать», «Найди похожее на яблоко» и т. д. Пусть каждодневная игра с ребенком станет вашей семейной традицией и, возвращаясь домой, ваш ребенок будет с радостью обращаться к вам «Давай поиграем!».</w:t>
      </w:r>
    </w:p>
    <w:p w:rsidR="00D77822" w:rsidRPr="00D77822" w:rsidRDefault="00D77822" w:rsidP="00D778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highlight w:val="white"/>
        </w:rPr>
      </w:pPr>
    </w:p>
    <w:p w:rsidR="00611348" w:rsidRDefault="00D77822">
      <w:bookmarkStart w:id="0" w:name="_GoBack"/>
      <w:bookmarkEnd w:id="0"/>
    </w:p>
    <w:sectPr w:rsidR="00611348" w:rsidSect="00D77822">
      <w:pgSz w:w="12240" w:h="15840"/>
      <w:pgMar w:top="1134" w:right="850" w:bottom="1134" w:left="1701" w:header="720" w:footer="72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822"/>
    <w:rsid w:val="005D4505"/>
    <w:rsid w:val="005E2BEE"/>
    <w:rsid w:val="007A24B8"/>
    <w:rsid w:val="00D77822"/>
    <w:rsid w:val="00F8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C129D"/>
  <w15:chartTrackingRefBased/>
  <w15:docId w15:val="{F6594FA4-BAA8-4CB5-971A-99A93B373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1494</Words>
  <Characters>8517</Characters>
  <Application>Microsoft Office Word</Application>
  <DocSecurity>0</DocSecurity>
  <Lines>70</Lines>
  <Paragraphs>19</Paragraphs>
  <ScaleCrop>false</ScaleCrop>
  <Company/>
  <LinksUpToDate>false</LinksUpToDate>
  <CharactersWithSpaces>9992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Viki Did</dc:creator>
  <cp:keywords/>
  <dc:description/>
  <cp:lastModifiedBy>Viki Did</cp:lastModifiedBy>
  <cp:revision>2</cp:revision>
  <dcterms:created xsi:type="dcterms:W3CDTF">2018-11-12T06:49:00Z</dcterms:created>
  <dcterms:modified xsi:type="dcterms:W3CDTF">2018-11-12T06:55:00Z</dcterms:modified>
</cp:coreProperties>
</file>